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Forbes Mill</w:t>
      </w:r>
    </w:p>
    <w:p>
      <w:pPr>
        <w:pStyle w:val="SectionHeader"/>
      </w:pPr>
      <w:r>
        <w:t xml:space="preserve">Beer by the Bottle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Hornitos Pineapple Tequila Seltzer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Hornitos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"0.0"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Low Alcohol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 B.V.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Altamont "Maui Waui"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West Coast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Altamont Beer Works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Napa Smith "Red Rider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Napa Smith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Napa Smith "North Bay Hazy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Napa Smith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Napa Smith "Pilsner"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Pilsner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Napa Smith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