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66901FA5" w:rsidR="0051675B" w:rsidRPr="00D8615D" w:rsidRDefault="0051675B" w:rsidP="00D8615D">
      <w:bookmarkStart w:id="0" w:name="_GoBack"/>
      <w:bookmarkEnd w:id="0"/>
    </w:p>
    <w:sectPr w:rsidR="0051675B" w:rsidRPr="00D8615D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056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Forbes Mill</w:t>
      </w:r>
    </w:p>
    <w:p>
      <w:pPr>
        <w:pStyle w:val="SectionHeader"/>
      </w:pPr>
      <w:r>
        <w:t xml:space="preserve">Specialty Hand-Crafted Cocktails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"Barrel Aged" Say No More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Aperol Spritz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Cosmic Fusion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Furious George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Mama Mia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Nolets Negroni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Passion Flower Mocktail Non-Alcoholic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Poma Sutra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Prickly Pear Margarita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Rye Manhattan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Smokey Diablo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</w:tbl>
    <w:p>
      <w:pPr>
        <w:pStyle w:val="SectionHeader"/>
      </w:pPr>
      <w:r>
        <w:t xml:space="preserve">American/International Whiskey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Angel's Envy "Finished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Basil Hayden's "Dark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Blackened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Blade and Bow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Breckenridge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Breckenridge Distillers 105 High Proof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Breckenridge Whiskey "Buddy Pass" Imperial Stout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Buffalo Trace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"Barrel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Bulleit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Canadian Club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Chicken Cock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Chicken Cock Rye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Crown Royal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Fuji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George Dickel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Gryphon and Grain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 West "Double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Horse Soldier "Barrel Strength"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Horse Soldier "Straight Bourbon Whiskey"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Jack Daniel's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Jameson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Knob Creek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Maker's Mark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Bourbon"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13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Michter's "US*1 Straight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Rare Perfection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 Breast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"Lost Monarch"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Redwood Empire "Pipe Dream"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Seagram's 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Starward "Single Barrel"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Straight Edge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Suntory "Toki"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Traveller Blend #40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Whip Saw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"Farmstock 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"Piggy Back" Bourbon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"PiggyBack" 6 Year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Whistle Pig "Rye"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Woodford Reserve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</w:tbl>
    <w:p>
      <w:pPr>
        <w:pStyle w:val="SectionHeader"/>
      </w:pPr>
      <w:r>
        <w:t xml:space="preserve">Scotch Whisky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"12 Year Doublewood"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Balvenie "14 Year Caribbean"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Chivas Regal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11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The Dalmore "15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Glenfiddich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Glenlivet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"Quinta Ruban" Port Cask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Glenmorangie "10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Highland Park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"Red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"Black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Johnnie Walker "Blue Label"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Lagavulin "16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"12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"18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65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Macallan "25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Shoulder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Oban "14 Year"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SIA Scotch Whisky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Dewar's "18 Year" The Vintage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18</w:t>
            </w:r>
          </w:p>
        </w:tc>
      </w:tr>
    </w:tbl>
    <w:p>
      <w:pPr>
        <w:pStyle w:val="SectionHeader"/>
      </w:pPr>
      <w:r>
        <w:t xml:space="preserve">Tequila &amp; Mezcal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Casamigos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Cincoro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Clase Azul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Cazadores "Reposado"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"Blanco"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Don Julio 1942 "Añejo"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Patron "Silver"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Volcan X.A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38</w:t>
            </w:r>
          </w:p>
        </w:tc>
      </w:tr>
    </w:tbl>
    <w:p>
      <w:pPr>
        <w:pStyle w:val="SectionHeader"/>
      </w:pPr>
      <w:r>
        <w:t xml:space="preserve">Ports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Graham's Fine Ruby Port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TAYLOR FLADGATE 10 YR TAWNY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1970 TAYLOR FLADGATE AGED TAWNY 40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40</w:t>
            </w:r>
          </w:p>
        </w:tc>
      </w:tr>
    </w:tbl>
    <w:p>
      <w:pPr>
        <w:pStyle w:val="SectionHeader"/>
      </w:pPr>
      <w:r>
        <w:t xml:space="preserve">Cognac &amp; Brandy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B&amp;B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Bishops Eden Apple Brandy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Hennessy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 (.5oz)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 (1oz)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"Louis XIII" (1.5oz)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255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"VSOP"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17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Rémy Martin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58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Courvoisier "VS"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</w:tbl>
    <w:p>
      <w:pPr>
        <w:pStyle w:val="SectionHeader"/>
      </w:pPr>
      <w:r>
        <w:t xml:space="preserve">Gin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Aviation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Beefeater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Bombay Sapphire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Bruichladdich "The Botanist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Distillery No.209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Hendricks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Monkey 47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New Amsterdam Gin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Nolet's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Tanqueray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"Botanivore Gin"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Uncle Val's Botanical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</w:tbl>
    <w:p>
      <w:pPr>
        <w:pStyle w:val="SectionHeader"/>
      </w:pPr>
      <w:r>
        <w:t xml:space="preserve">Vodka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Belvedere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Chopin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Grey Goose "Le Citron"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Hangar One "Mandarin Blossom"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Ketel One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Pearl "Pomegranate"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St. George "Green Chile"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Tito's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</w:tbl>
    <w:p>
      <w:pPr>
        <w:pStyle w:val="SectionHeader"/>
      </w:pPr>
      <w:r>
        <w:t xml:space="preserve">Rum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Captain Morgan "Spiced Rum"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Koloa Kaua'i Coconut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Malahat Spiced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Myers's Dark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"23 Year Centenario"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Santa Teresa 1976 Rum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16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Ron Zacapa "XO"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21</w:t>
            </w:r>
          </w:p>
        </w:tc>
      </w:tr>
    </w:tbl>
    <w:p>
      <w:pPr>
        <w:pStyle w:val="SectionHeader"/>
      </w:pPr>
      <w:r>
        <w:t xml:space="preserve">Aperitifs, Cordials &amp; Digestifs</w:t>
      </w:r>
    </w:p>
    <w:tbl>
      <w:tblPr>
        <w:tblW w:w="0" w:type="auto"/>
        <w:tblLayout w:type="fixed"/>
        <w:tblStyle w:val="SpiritTable"/>
        <w:tblStyleRowBandSize w:val="1"/>
        <w:tblStyleColBandSize w:val="1"/>
        <w:tblLook w:firstRow="1" w:lastRow="0" w:firstColumn="0" w:lastColumn="0" w:noHBand="0" w:noVBand="1"/>
      </w:tblPr>
      <w:tblGrid>
        <w:gridCol w:w="7850"/>
        <w:gridCol w:w="1000"/>
      </w:tblGrid>
      <w:tr>
        <w:tc>
          <w:tcPr>
            <w:tcW w:type="dxa" w:w="7850"/>
          </w:tcPr>
          <w:p>
            <w:pPr>
              <w:pStyle w:val="SpiritName"/>
            </w:pPr>
            <w:r>
              <w:t xml:space="preserve">Carpano Antica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8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Campari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10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Chartreuse "Green"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15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Fernet Branca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Frangelico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Kahlúa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Lillet "Blanc"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14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Sambuca Romana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  <w:tr>
        <w:tc>
          <w:tcPr>
            <w:tcW w:type="dxa" w:w="7850"/>
          </w:tcPr>
          <w:p>
            <w:pPr>
              <w:pStyle w:val="SpiritName"/>
            </w:pPr>
            <w:r>
              <w:t xml:space="preserve">Disaronno Amaretto</w:t>
            </w:r>
          </w:p>
        </w:tc>
        <w:tc>
          <w:tcPr>
            <w:tcW w:type="dxa" w:w="1000"/>
          </w:tcPr>
          <w:p>
            <w:pPr>
              <w:pStyle w:val="SpiritPrice"/>
            </w:pPr>
            <w:r>
              <w:t xml:space="preserve">12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D0ED2"/>
    <w:rsid w:val="00350999"/>
    <w:rsid w:val="00413DC6"/>
    <w:rsid w:val="004211AE"/>
    <w:rsid w:val="0046149C"/>
    <w:rsid w:val="004C2ABD"/>
    <w:rsid w:val="0051675B"/>
    <w:rsid w:val="00D8615D"/>
    <w:rsid w:val="00DB51B4"/>
    <w:rsid w:val="00E354FD"/>
    <w:rsid w:val="00E56A77"/>
    <w:rsid w:val="00F00251"/>
    <w:rsid w:val="00F10FFD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rsid w:val="00E56A77"/>
  </w:style>
  <w:style w:type="paragraph" w:customStyle="1" w:styleId="SectionHeader">
    <w:name w:val="SectionHeader"/>
    <w:basedOn w:val="Heading2"/>
    <w:qFormat/>
    <w:rsid w:val="0051675B"/>
    <w:rPr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51675B"/>
    <w:pPr>
      <w:jc w:val="center"/>
    </w:pPr>
    <w:rPr>
      <w:i/>
      <w:sz w:val="36"/>
    </w:rPr>
  </w:style>
  <w:style w:type="paragraph" w:customStyle="1" w:styleId="RestaurantDetails">
    <w:name w:val="RestaurantDetails"/>
    <w:basedOn w:val="Heading2"/>
    <w:qFormat/>
    <w:rsid w:val="0051675B"/>
    <w:pPr>
      <w:spacing w:after="360"/>
      <w:contextualSpacing/>
      <w:jc w:val="center"/>
    </w:pPr>
    <w:rPr>
      <w:i/>
    </w:rPr>
  </w:style>
  <w:style w:type="table" w:customStyle="1" w:styleId="SpiritTable">
    <w:name w:val="Spirit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4211AE"/>
    <w:pPr>
      <w:jc w:val="center"/>
    </w:pPr>
    <w:rPr>
      <w:rFonts w:eastAsia="Times New Roman" w:cs="Times New Roman"/>
      <w:noProof/>
      <w:color w:val="0000FF"/>
    </w:rPr>
  </w:style>
  <w:style w:type="paragraph" w:customStyle="1" w:styleId="SpiritName">
    <w:name w:val="SpiritName"/>
    <w:basedOn w:val="Normal"/>
    <w:qFormat/>
    <w:rsid w:val="004211AE"/>
    <w:pPr>
      <w:ind w:left="288" w:hanging="288"/>
    </w:pPr>
    <w:rPr>
      <w:b/>
    </w:rPr>
  </w:style>
  <w:style w:type="paragraph" w:customStyle="1" w:styleId="SpiritPrice">
    <w:name w:val="SpiritPrice"/>
    <w:basedOn w:val="Normal"/>
    <w:qFormat/>
    <w:rsid w:val="004211AE"/>
    <w:pPr>
      <w:ind w:left="288" w:hanging="288"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microsoft.com/office/2007/relationships/stylesWithEffects" Target="stylesWithEffects.xml"/>
<Relationship Id="rId4" Type="http://schemas.openxmlformats.org/officeDocument/2006/relationships/settings" Target="settings.xml"/>
<Relationship Id="rId5" Type="http://schemas.openxmlformats.org/officeDocument/2006/relationships/webSettings" Target="webSettings.xml"/>
<Relationship Id="rId6" Type="http://schemas.openxmlformats.org/officeDocument/2006/relationships/fontTable" Target="fontTable.xml"/>
<Relationship Id="rId7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styles" Target="styles.xml"/>
<Relationship Id="rId8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DE10AF-451D-FF4B-92D0-614F52B2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2013-02-18T20:53:00Z</dcterms:created>
  <dcterms:modified xsi:type="dcterms:W3CDTF">2013-02-18T20:53:00Z</dcterms:modified>
  <cp:category/>
</cp:coreProperties>
</file>