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gif" ContentType="image/gif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06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Venice Ristorante &amp; Wine Bar - Wynkoop (Downtown)</w:t>
      </w:r>
    </w:p>
    <w:p>
      <w:pPr>
        <w:pStyle w:val="SectionHeader"/>
      </w:pPr>
      <w:r>
        <w:t xml:space="preserve">Bottled/Canned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Weihenstephaner Non Alcoholic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Non-Alcoholic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Bayerische Staatsbrauerei Weihenstephan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Partake hazy IPA Non Alcoholic brew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Non-Alcoholic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Partake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Birra Moretti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Birra Moretti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Birra Peroni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Birra Peroni Industriale S.p.A.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Banquet Beer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Golden, CO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Golden, CO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Guinness, Extra Stout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Dublin, IRE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Modelo Especial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Hofbräu "Original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Munich Helles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Hofbräuhaus München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New Belgium "Voodoo Ranger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Belgium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