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8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Vic's on the River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 and 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 de Valmer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Pelvas "Grand Cuvée"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Acinum "Prosecco" Extra Dry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</w:tbl>
    <w:p>
      <w:pPr>
        <w:pStyle w:val="SectionHeader"/>
      </w:pPr>
      <w:r>
        <w:t xml:space="preserve">Champagne, Cava, Prosecco, and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 de Valmer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Pelvas "Grand Cuvée"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Acinum "Prosecco" Extra Dry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Clara Vie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60% Chard, 30% Chenin, 5% Pinot Noir, 5% Mauzac, </w:t>
            </w:r>
            <w:r>
              <w:rPr>
                <w:rStyle w:val="WineRegion"/>
              </w:rPr>
              <w:t xml:space="preserve">France- Cremant De Limoux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Catina Zaccagnini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Bolognano, Pescara, Abruzzo,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Moillard "Crémant de Bourgogne" Brut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Pinot Noir, Gamay,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Emile Paris "Réserve Personnelle"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Stemmari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Zenato "Delle Venezie"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Loosen Bros. "Dr. 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Pannonica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Grüner Veltliner, Pinot Blanc,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Stoneleigh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Momi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"Central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Buehler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Sonoma-Cutrer "Russian River Ranches"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Concrete and Clay "Unoaked Chardonnay"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Lange "Classique"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Ca' Momi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"Kali Hart"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Louis Moreau "Chablis"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Bouchard Aîné "Pouilly-Fuissé"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</w:t>
            </w:r>
          </w:p>
        </w:tc>
      </w:tr>
    </w:tbl>
    <w:p>
      <w:pPr>
        <w:pStyle w:val="SectionHeader"/>
      </w:pPr>
      <w:r>
        <w:t xml:space="preserve">Pinot Grigio / 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Stemmari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Zenato "Delle Venezie"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 Vineyards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Loosen Bros. "Dr. 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Whitehaven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Stoneleigh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"Blank Stare"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Sémillon,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Dominique Crochet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Alternative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Pannonica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Grüner Veltliner, Pinot Blanc,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Gotas De Mar Albariño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"White Clay"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Semillón, Chenin Blanc, </w:t>
            </w:r>
            <w:r>
              <w:rPr>
                <w:rStyle w:val="WineRegion"/>
              </w:rPr>
              <w:t xml:space="preserve">Argentina, Mendoza, Lujan de Cuyo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Columna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"Blanc de Noir"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Viognier, Gewürztraminer,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Preignes Le Vieux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60% Grenache, 25% Syrah, 15% Cinsault,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</w:tbl>
    <w:p>
      <w:pPr>
        <w:pStyle w:val="SectionHeader"/>
      </w:pPr>
      <w:r>
        <w:t xml:space="preserve">Rose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Preignes Le Vieux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60% Grenache, 25% Syrah, 15% Cinsault,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and Roses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Carignane, Syrah, and Mourvedre, </w:t>
            </w:r>
            <w:r>
              <w:rPr>
                <w:rStyle w:val="WineRegion"/>
              </w:rPr>
              <w:t xml:space="preserve">Lodi - Mokelumne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Fleur de Mer "Côtes de Provence"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d'Aqueria "Tavel"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Grenache, Clairette, Cinsault, Mourvèdre, Syrah, Bourboulenc, Picpoul,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Midi,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Critic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Chemistry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Babylonstoren "Babel"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Cabernet Sauvignon, Merlot, Cabernet Franc, Petit Verdot, Malbec,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"Golden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Mercer "Horse Heaven Hills"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Princess Gaby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Finca Nueva "Crianza"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"Paso Robles"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</w:t>
            </w:r>
          </w:p>
        </w:tc>
      </w:tr>
    </w:tbl>
    <w:p>
      <w:pPr>
        <w:pStyle w:val="SectionHeader"/>
      </w:pPr>
      <w:r>
        <w:t xml:space="preserve">Cabernet Sauvignon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"Central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CaliPaso Cabernet Sauvignon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 (89%)  Merlot (11%), </w:t>
            </w:r>
            <w:r>
              <w:rPr>
                <w:rStyle w:val="WineRegion"/>
              </w:rPr>
              <w:t xml:space="preserve">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Critic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Zolo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Mercer "Horse Heaven Hills"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Calling "Paso Robles"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CrossBarn "Sonoma County"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"Trésor"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Lion Tamer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Eden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Collection "Iron Corral"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"Tapestry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"Napa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"The Grace Of The Land"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Amulet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Lail Vineyards "J. Daniel Cuvée"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365 </w:t>
            </w:r>
          </w:p>
        </w:tc>
      </w:tr>
    </w:tbl>
    <w:p>
      <w:pPr>
        <w:pStyle w:val="SectionHeader"/>
      </w:pPr>
      <w:r>
        <w:t xml:space="preserve">Merlot and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Frei Brothers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Decoy "Sonoma County"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Princess Gaby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Cuvée "NV13"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Carbonnieux "Pessac-Léognan"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Léoville-Poyferré "Saint-Julien"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Seeker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Midi, Vin de Pays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Chemistry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Urlar "Gladstone"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100% Pinot Noir, </w:t>
            </w:r>
            <w:r>
              <w:rPr>
                <w:rStyle w:val="WineRegion"/>
              </w:rPr>
              <w:t xml:space="preserve">Gladstone, Wairarapa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"Bourgogne"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Moillard "Le Duché" Bourgogne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King Estate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Adelsheim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Goldfield "Dutton Ranch"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Gelin "Fixin"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Cote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</w:tbl>
    <w:p>
      <w:pPr>
        <w:pStyle w:val="SectionHeader"/>
      </w:pPr>
      <w:r>
        <w:t xml:space="preserve">Syrah and Petite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"Koonunga Hill"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McPrice Myers "Beautiful Earth"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173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Disciples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93% Old Vine Zinfandel, 7% Petite Sirah,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GB Crane el Coco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Alternative Red Varietals &amp;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Campo Viejo "Rioja"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Cantina Zaccagnini "Vino dal tralcetto" Montepulciano d'Abruzzo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Babylonstoren "Babel"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Cabernet Sauvignon, Merlot, Cabernet Franc, Petit Verdot, Malbec, </w:t>
            </w:r>
            <w:r>
              <w:rPr>
                <w:rStyle w:val="WineRegion"/>
              </w:rPr>
              <w:t xml:space="preserve">South Africa, Paarl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Ammunition "The Equalizer"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Zapata "Catena"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Breca "Brega"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Georges Duboeuf "Beaujolais-Villages"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"Golden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Condado de Haza "Ribera del Duero"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Antinori "Toscana"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Cabernet Sauvignon,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Cesari "Mara" Valpolicella Ripasso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Amarone/ Corvina,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"Sage Canyon"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Finca Nueva "Crianza"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Nerthe "Les Cassagnes" Côtes du Rhône Villages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Mourvèdre,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Etneide Etna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80% Nerello Mascalese, 20% Nerello Cappuccio, </w:t>
            </w:r>
            <w:r>
              <w:rPr>
                <w:rStyle w:val="WineRegion"/>
              </w:rPr>
              <w:t xml:space="preserve">North of Etna in the territory of Castiglione di Sicilia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10"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"Lecinquevigne"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Cesari "Amarone della Valpolicella Classico"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Amarone/ Corvina,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Solaia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Cabernet Sauvignon,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Solaia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Cabernet Sauvignon, Cabernet Franc,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595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"Bin 27 Finest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"20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15.5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"30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</w:tbl>
    <w:p>
      <w:pPr>
        <w:pStyle w:val="SectionHeader"/>
      </w:pPr>
      <w:r>
        <w:t xml:space="preserve">Madeira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Charleston Sercial"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"Savannah Verdelho Special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Verdelho,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