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8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Charleston, SC</w:t>
      </w:r>
    </w:p>
    <w:p>
      <w:pPr>
        <w:pStyle w:val="SectionHeader"/>
      </w:pPr>
      <w:r>
        <w:t xml:space="preserve">Draft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Coast HopArt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Coast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Frothy Beard Jalapeno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India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Frothy Beard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Wicked Weed "Milk &amp; Cookies"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Milk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Wicked Weed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11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New Belgium Voodoo Ranger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Belgian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Belgium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</w:tbl>
    <w:p>
      <w:pPr>
        <w:pStyle w:val="SectionHeader"/>
      </w:pPr>
      <w:r>
        <w:t xml:space="preserve">Bottles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"Winter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 (Samuel Adams)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Angry Orchard "Crisp Cider"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 "Draught"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Dry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11.2 oz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Kaliber (Non-Alcoholic)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Yuengling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Yuengling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Lite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Cooper River Blonde Ale w/ Orange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Cooper River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Can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