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1.png" ContentType="image/png"/>
</Types>
</file>

<file path=_rels/.rels><?xml version="1.0" encoding="UTF-8" standalone="yes"?>
<Relationships xmlns="http://schemas.openxmlformats.org/package/2006/relationships">
<Relationship Id="rId1" Type="http://schemas.openxmlformats.org/officeDocument/2006/relationships/officeDocument" Target="word/document.xml"/>
<Relationship Id="rId2" Type="http://schemas.openxmlformats.org/package/2006/relationships/metadata/core-properties" Target="docProps/core.xml"/>
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53EEA" w14:textId="4D023646" w:rsidR="0051675B" w:rsidRPr="00746FCF" w:rsidRDefault="0051675B" w:rsidP="00746FCF">
      <w:bookmarkStart w:id="0" w:name="_GoBack"/>
      <w:bookmarkEnd w:id="0"/>
    </w:p>
    <w:sectPr w:rsidR="0051675B" w:rsidRPr="00746FCF">
      <w:pgSz w:w="12240" w:h="15840"/>
      <w:pgMar w:top="1440" w:right="1800" w:bottom="1440" w:left="1800" w:header="720" w:footer="720" w:gutter="0"/>
      <w:cols w:space="720"/>
      <w:docGrid w:linePitch="360"/>
    </w:sectPr>
    <w:p>
      <w:pPr>
        <w:pStyle w:val="RestaurantLogo"/>
      </w:pPr>
      <w:r>
        <w:drawing>
          <wp:inline distT="0" distB="0" distL="0" distR="0">
            <wp:extent cx="1938000" cy="540000"/>
            <wp:effectExtent l="0" t="0" r="0" b="0"/>
            <wp:docPr id="1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RestaurantName"/>
      </w:pPr>
      <w:r>
        <w:t xml:space="preserve">Corduroy Inn - Ruby Dog</w:t>
      </w:r>
    </w:p>
    <w:p>
      <w:pPr>
        <w:pStyle w:val="WineColor"/>
      </w:pPr>
      <w:r>
        <w:t xml:space="preserve"/>
      </w:r>
    </w:p>
    <w:p>
      <w:pPr>
        <w:pStyle w:val="SectionHeader"/>
      </w:pPr>
      <w:r>
        <w:t xml:space="preserve">Sparkling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Bellafina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Bellafina "Prosecco"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Dibon "Cava Brut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Macabeo-Xarel-lo-Parellada,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Dibon "Cava Brut Reserve"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Macabeo-Xarel-lo-Parellada, </w:t>
            </w:r>
            <w:r>
              <w:rPr>
                <w:rStyle w:val="WineRegion"/>
              </w:rPr>
              <w:t xml:space="preserve">Spain, Catalunya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François Montand "Blanc de Blancs"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Sparkling Blend,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Lanson "Rosé Label" Brut Rosé </w:t>
            </w:r>
            <w:r>
              <w:rPr>
                <w:rStyle w:val="WineVintage"/>
              </w:rPr>
              <w:t xml:space="preserve">2015 </w:t>
            </w:r>
            <w:r>
              <w:rPr>
                <w:rStyle w:val="WineVarietal"/>
              </w:rPr>
              <w:t xml:space="preserve">Champagne Blend, </w:t>
            </w:r>
            <w:r>
              <w:rPr>
                <w:rStyle w:val="WineRegion"/>
              </w:rPr>
              <w:t xml:space="preserve">France, Champagne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Los Dos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Cava Blend, </w:t>
            </w:r>
            <w:r>
              <w:rPr>
                <w:rStyle w:val="WineRegion"/>
              </w:rPr>
              <w:t xml:space="preserve">Cava,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Los Dos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Cava Blend, </w:t>
            </w:r>
            <w:r>
              <w:rPr>
                <w:rStyle w:val="WineRegion"/>
              </w:rPr>
              <w:t xml:space="preserve">Cava, Spain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Montelliana "Prosecco" Extra Dry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Montelliana "Prosecco" Extra Dry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Glera, </w:t>
            </w:r>
            <w:r>
              <w:rPr>
                <w:rStyle w:val="WineRegion"/>
              </w:rPr>
              <w:t xml:space="preserve">Italy, Veneto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Steorra "Brut" Copper Cane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</w:t>
            </w:r>
            <w:r>
              <w:rPr>
                <w:rStyle w:val="WineRegion"/>
              </w:rPr>
              <w:t xml:space="preserve">California, Russian River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Chandon "Brut"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Chardonnay, Pinot Noir, Pinot Meunier,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57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White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Blindfold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Roussanne, Viognier, Grenache Blanc, Marsanne, Chenin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69 Bottle</w:t>
            </w:r>
          </w:p>
        </w:tc>
      </w:tr>
    </w:tbl>
    <w:p>
      <w:pPr>
        <w:pStyle w:val="SectionHeader"/>
      </w:pPr>
      <w:r>
        <w:t xml:space="preserve">Chardonnay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"Mannequin"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Chardonnay, Sauvignon Blanc, Muscat,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Carneros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Sonoma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Chardonnay,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85 Bottle</w:t>
            </w:r>
          </w:p>
        </w:tc>
      </w:tr>
    </w:tbl>
    <w:p>
      <w:pPr>
        <w:pStyle w:val="SectionHeader"/>
      </w:pPr>
      <w:r>
        <w:t xml:space="preserve">Moscato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Centorri "Moscato di Pavia"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Lombardia, Provincia di Pavia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Centorri "Moscato di Pavia"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Lombardia, Provincia di Pavia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Bottle</w:t>
            </w:r>
          </w:p>
        </w:tc>
      </w:tr>
    </w:tbl>
    <w:p>
      <w:pPr>
        <w:pStyle w:val="SectionHeader"/>
      </w:pPr>
      <w:r>
        <w:t xml:space="preserve">Pinot Grigio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Cornaro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Cornaro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Famiglia Cielo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Delle Venezie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Famiglia Cielo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Delle Venezie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Stella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Stella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Umbria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Villa Puccini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Le Venezie  Italy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Zenato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Venezie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Zenato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Grigio, </w:t>
            </w:r>
            <w:r>
              <w:rPr>
                <w:rStyle w:val="WineRegion"/>
              </w:rPr>
              <w:t xml:space="preserve">Italy, Venezie IGT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</w:tbl>
    <w:p>
      <w:pPr>
        <w:pStyle w:val="SectionHeader"/>
      </w:pPr>
      <w:r>
        <w:t xml:space="preserve">Pinot Gris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Ibizkus "Vino de la Tierra Ibiza"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Macabeo, Muscat, Chardonnay, </w:t>
            </w:r>
            <w:r>
              <w:rPr>
                <w:rStyle w:val="WineRegion"/>
              </w:rPr>
              <w:t xml:space="preserve">Spain, Balearic Islands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67 Bottle</w:t>
            </w:r>
          </w:p>
        </w:tc>
      </w:tr>
    </w:tbl>
    <w:p>
      <w:pPr>
        <w:pStyle w:val="SectionHeader"/>
      </w:pPr>
      <w:r>
        <w:t xml:space="preserve">Sauvignon Blanc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Allen Scott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Fire Road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Nautilus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Paul Buisse "Touraine"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France, Loire Valley, Touraine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Ponga.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Ponga.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8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Rombauer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Pearl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 Pearl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New Zealand, Marlborough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Emmolo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Sauvignon Blanc,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SectionHeader"/>
      </w:pPr>
      <w:r>
        <w:t xml:space="preserve">Riesling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100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Barnard Griffin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Washington, Columbia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Heinz Eifel "Kabinett"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Heinz Eifel "Kabinett"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Riesling, </w:t>
            </w:r>
            <w:r>
              <w:rPr>
                <w:rStyle w:val="WineRegion"/>
              </w:rPr>
              <w:t xml:space="preserve">Germany, Mosel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Bottle</w:t>
            </w:r>
          </w:p>
        </w:tc>
      </w:tr>
    </w:tbl>
    <w:p>
      <w:pPr>
        <w:pStyle w:val="SectionHeader"/>
      </w:pPr>
      <w:r>
        <w:t xml:space="preserve">Viognier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7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Yalumba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Viognier,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Rose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Vieille Ferme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6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Perrin Luberon Rosé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Cinsault, Grenache, Syrah, </w:t>
            </w:r>
            <w:r>
              <w:rPr>
                <w:rStyle w:val="WineRegion"/>
              </w:rPr>
              <w:t xml:space="preserve">Côtes du Luberon, Rhône, 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La Vieille Ferme "Rosé"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Rosé Blend, </w:t>
            </w:r>
            <w:r>
              <w:rPr>
                <w:rStyle w:val="WineRegion"/>
              </w:rPr>
              <w:t xml:space="preserve">France, Rhône, Southern Rhône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Belle Glos Oeil-De-Perdrix </w:t>
            </w:r>
            <w:r>
              <w:rPr>
                <w:rStyle w:val="WineVintage"/>
              </w:rPr>
              <w:t xml:space="preserve">2022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Sonoma County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Red Blends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19 Crimes "Cali Red"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19 Crimes "Cali Red"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Petite Sirah, Zinfandel,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Lubanzi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Red Rhone Blend, </w:t>
            </w:r>
            <w:r>
              <w:rPr>
                <w:rStyle w:val="WineRegion"/>
              </w:rPr>
              <w:t xml:space="preserve">South Africa, Coastal Region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Ghostrunner Ungrafted Red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Petite Sirah, Syrah, Zinfandel, </w:t>
            </w:r>
            <w:r>
              <w:rPr>
                <w:rStyle w:val="WineRegion"/>
              </w:rPr>
              <w:t xml:space="preserve">Central Valley,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Casa Lapostolle "Casa Grand Selection"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Carmenére, </w:t>
            </w:r>
            <w:r>
              <w:rPr>
                <w:rStyle w:val="WineRegion"/>
              </w:rPr>
              <w:t xml:space="preserve">Chile, Rapel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Ancient Peaks "Renegade"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Syrah, Zinfandel, Petite Sirah, Petit Verdot,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"Machete"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Petite Sirah, Syrah, Grenache,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Dragon'sTooth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40%Malbec, 33%Petit Verdot, 23%Cabernet Sav., 5%Merlot, </w:t>
            </w:r>
            <w:r>
              <w:rPr>
                <w:rStyle w:val="WineRegion"/>
              </w:rPr>
              <w:t xml:space="preserve">Napa 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"Threadcount"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</w:tbl>
    <w:p>
      <w:pPr>
        <w:pStyle w:val="SectionHeader"/>
      </w:pPr>
      <w:r>
        <w:t xml:space="preserve">Bordeaux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Batailley "Pauillac"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Cabernet Sauvignon, Merlot, Cabernet Franc, Petit Verdot, </w:t>
            </w:r>
            <w:r>
              <w:rPr>
                <w:rStyle w:val="WineRegion"/>
              </w:rPr>
              <w:t xml:space="preserve">France, Bordeaux, Médoc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4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Château Haut-La Péreyre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Red Bordeaux Blend, </w:t>
            </w:r>
            <w:r>
              <w:rPr>
                <w:rStyle w:val="WineRegion"/>
              </w:rPr>
              <w:t xml:space="preserve">France, Bordeaux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L'EDEN Medoc </w:t>
            </w:r>
            <w:r>
              <w:rPr>
                <w:rStyle w:val="WineVintage"/>
              </w:rPr>
              <w:t xml:space="preserve">2016 </w:t>
            </w:r>
            <w:r>
              <w:rPr>
                <w:rStyle w:val="WineVarietal"/>
              </w:rPr>
              <w:t xml:space="preserve">Bordeaux, </w:t>
            </w:r>
            <w:r>
              <w:rPr>
                <w:rStyle w:val="WineRegion"/>
              </w:rPr>
              <w:t xml:space="preserve">France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46 Bottle</w:t>
            </w:r>
          </w:p>
        </w:tc>
      </w:tr>
    </w:tbl>
    <w:p>
      <w:pPr>
        <w:pStyle w:val="SectionHeader"/>
      </w:pPr>
      <w:r>
        <w:t xml:space="preserve">Cabernet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Heitz Cellar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Tilia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"4B"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Sean Minor "4B"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Tilia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Chasing Lions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Ancient Peaks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Annabella "Special Selection"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North Coast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53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Braai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64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"Palermo"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Cabernet Sauvignon, Merlot, Malbec,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116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Cliff Lede "Stags Leap District"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117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"Solo" </w:t>
            </w:r>
            <w:r>
              <w:rPr>
                <w:rStyle w:val="WineVintage"/>
              </w:rPr>
              <w:t xml:space="preserve">2010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Valley, Stags Leap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192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5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Opus One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Cabernet Sauvignon, Petit Verdot, Merlot, Cabernet Franc, Malbec, </w:t>
            </w:r>
            <w:r>
              <w:rPr>
                <w:rStyle w:val="WineRegion"/>
              </w:rPr>
              <w:t xml:space="preserve">California, Napa Valley, Oakville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385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Quilt "Reserve"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Cabernet Sauvignon,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120 Bottle</w:t>
            </w:r>
          </w:p>
        </w:tc>
      </w:tr>
    </w:tbl>
    <w:p>
      <w:pPr>
        <w:pStyle w:val="SectionHeader"/>
      </w:pPr>
      <w:r>
        <w:t xml:space="preserve">Grenache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Viña Borgia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Grenache, </w:t>
            </w:r>
            <w:r>
              <w:rPr>
                <w:rStyle w:val="WineRegion"/>
              </w:rPr>
              <w:t xml:space="preserve">Spain, Aragón, Campo de Borja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31 Bottle</w:t>
            </w:r>
          </w:p>
        </w:tc>
      </w:tr>
    </w:tbl>
    <w:p>
      <w:pPr>
        <w:pStyle w:val="SectionHeader"/>
      </w:pPr>
      <w:r>
        <w:t xml:space="preserve">Malbec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Catena "High Mountain Vines"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55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Entrada Melbec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Chile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Entrada Melbec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Blend, </w:t>
            </w:r>
            <w:r>
              <w:rPr>
                <w:rStyle w:val="WineRegion"/>
              </w:rPr>
              <w:t xml:space="preserve">Chile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Tilia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Tilia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Malbec, </w:t>
            </w:r>
            <w:r>
              <w:rPr>
                <w:rStyle w:val="WineRegion"/>
              </w:rPr>
              <w:t xml:space="preserve">Argentina, Mendoza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33 Bottle</w:t>
            </w:r>
          </w:p>
        </w:tc>
      </w:tr>
    </w:tbl>
    <w:p>
      <w:pPr>
        <w:pStyle w:val="SectionHeader"/>
      </w:pPr>
      <w:r>
        <w:t xml:space="preserve">Merlot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Dante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Dante Merlot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Indaba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Western Cape, 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Indaba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Western Cape, South Africa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Silverado Vineyards "Mt. George Vineyard"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Tilia Merlot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Tilia Merlot </w:t>
            </w:r>
            <w:r>
              <w:rPr>
                <w:rStyle w:val="WineVintage"/>
              </w:rPr>
              <w:t xml:space="preserve">2021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Mendoza, Argentina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Trefethen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Merlot, </w:t>
            </w:r>
            <w:r>
              <w:rPr>
                <w:rStyle w:val="WineRegion"/>
              </w:rPr>
              <w:t xml:space="preserve">California, Napa Valley, Oak Knoll District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82 Bottle</w:t>
            </w:r>
          </w:p>
        </w:tc>
      </w:tr>
    </w:tbl>
    <w:p>
      <w:pPr>
        <w:pStyle w:val="SectionHeader"/>
      </w:pPr>
      <w:r>
        <w:t xml:space="preserve">Nebbiolo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G.D. Vajra "Albe" Barolo </w:t>
            </w:r>
            <w:r>
              <w:rPr>
                <w:rStyle w:val="WineVintage"/>
              </w:rPr>
              <w:t xml:space="preserve">2017 </w:t>
            </w:r>
            <w:r>
              <w:rPr>
                <w:rStyle w:val="WineVarietal"/>
              </w:rPr>
              <w:t xml:space="preserve">Nebbiolo, </w:t>
            </w:r>
            <w:r>
              <w:rPr>
                <w:rStyle w:val="WineRegion"/>
              </w:rPr>
              <w:t xml:space="preserve">Italy, Piedmont, Langhe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72 Bottle</w:t>
            </w:r>
          </w:p>
        </w:tc>
      </w:tr>
    </w:tbl>
    <w:p>
      <w:pPr>
        <w:pStyle w:val="SectionHeader"/>
      </w:pPr>
      <w:r>
        <w:t xml:space="preserve">Pinot Noir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Angeline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Angeline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Sonoma County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40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Block Nine "Caiden's Vineyards"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37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Block Nine "Caiden's Vineyards"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California, Napa Valley, St. Helena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Charmel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Languedoc Roussillon, Vin de Pays d'Oc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Le Charmel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France, Languedoc Roussillon, Vin de Pays d'Oc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Maison Chanzy Bourgogne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Bourgogne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54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2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Orin Swift "Slander"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Pinot Noir, </w:t>
            </w:r>
            <w:r>
              <w:rPr>
                <w:rStyle w:val="WineRegion"/>
              </w:rPr>
              <w:t xml:space="preserve">California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91 Bottle</w:t>
            </w:r>
          </w:p>
        </w:tc>
      </w:tr>
    </w:tbl>
    <w:p>
      <w:pPr>
        <w:pStyle w:val="SectionHeader"/>
      </w:pPr>
      <w:r>
        <w:t xml:space="preserve">Sangiovese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Tiamo "Chianti"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Sangiovese Blend, </w:t>
            </w:r>
            <w:r>
              <w:rPr>
                <w:rStyle w:val="WineRegion"/>
              </w:rPr>
              <w:t xml:space="preserve">Italy, Tuscany, Chianti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Bottle</w:t>
            </w:r>
          </w:p>
        </w:tc>
      </w:tr>
    </w:tbl>
    <w:p>
      <w:pPr>
        <w:pStyle w:val="SectionHeader"/>
      </w:pPr>
      <w:r>
        <w:t xml:space="preserve">Shiraz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3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Yalumba "Hand Picked" </w:t>
            </w:r>
            <w:r>
              <w:rPr>
                <w:rStyle w:val="WineVintage"/>
              </w:rPr>
              <w:t xml:space="preserve">2019 </w:t>
            </w:r>
            <w:r>
              <w:rPr>
                <w:rStyle w:val="WineVarietal"/>
              </w:rPr>
              <w:t xml:space="preserve">Shiraz, Viognier, </w:t>
            </w:r>
            <w:r>
              <w:rPr>
                <w:rStyle w:val="WineRegion"/>
              </w:rPr>
              <w:t xml:space="preserve">Australia, Barossa, Eden Valley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41 Bottle</w:t>
            </w:r>
          </w:p>
        </w:tc>
      </w:tr>
    </w:tbl>
    <w:p>
      <w:pPr>
        <w:pStyle w:val="SectionHeader"/>
      </w:pPr>
      <w:r>
        <w:t xml:space="preserve">Zinfandel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Ancient Peaks </w:t>
            </w:r>
            <w:r>
              <w:rPr>
                <w:rStyle w:val="WineVintage"/>
              </w:rPr>
              <w:t xml:space="preserve">2018 </w:t>
            </w:r>
            <w:r>
              <w:rPr>
                <w:rStyle w:val="WineVarietal"/>
              </w:rPr>
              <w:t xml:space="preserve">Zinfandel, </w:t>
            </w:r>
            <w:r>
              <w:rPr>
                <w:rStyle w:val="WineRegion"/>
              </w:rPr>
              <w:t xml:space="preserve">California, Paso Robles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48 Bottle</w:t>
            </w:r>
          </w:p>
        </w:tc>
      </w:tr>
    </w:tbl>
    <w:p>
      <w:pPr>
        <w:pStyle w:val="WineColor"/>
      </w:pPr>
      <w:r>
        <w:t xml:space="preserve"/>
      </w:r>
    </w:p>
    <w:p>
      <w:pPr>
        <w:pStyle w:val="SectionHeader"/>
      </w:pPr>
      <w:r>
        <w:t xml:space="preserve">Ungrouped Dessert Wines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Saracco "Moscato d'Asti"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29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Saracco "Moscato d'Asti" </w:t>
            </w:r>
            <w:r>
              <w:rPr>
                <w:rStyle w:val="WineVintage"/>
              </w:rPr>
              <w:t xml:space="preserve">2020 </w:t>
            </w:r>
            <w:r>
              <w:rPr>
                <w:rStyle w:val="WineVarietal"/>
              </w:rPr>
              <w:t xml:space="preserve">Moscato, </w:t>
            </w:r>
            <w:r>
              <w:rPr>
                <w:rStyle w:val="WineRegion"/>
              </w:rPr>
              <w:t xml:space="preserve">Italy, Piedmont, Asti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30 Bottle</w:t>
            </w:r>
          </w:p>
        </w:tc>
      </w:tr>
    </w:tbl>
    <w:p>
      <w:pPr>
        <w:pStyle w:val="SectionHeader"/>
      </w:pPr>
      <w:r>
        <w:t xml:space="preserve">Port</w:t>
      </w:r>
    </w:p>
    <w:tbl>
      <w:tblPr>
        <w:tblW w:w="0" w:type="auto"/>
        <w:tblLayout w:type="fixed"/>
        <w:tblStyle w:val="WineTable"/>
        <w:tblStyleRowBandSize w:val="1"/>
        <w:tblStyleColBandSize w:val="1"/>
        <w:tblLook w:firstRow="1" w:lastRow="0" w:firstColumn="0" w:lastColumn="0" w:noHBand="0" w:noVBand="1"/>
      </w:tblPr>
      <w:tblGrid>
        <w:gridCol w:w="650"/>
        <w:gridCol w:w="4000"/>
        <w:gridCol w:w="3400"/>
        <w:gridCol w:w="800"/>
      </w:tblGrid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15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>1</w:t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"10 Year Tawny"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88 Bottle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Quinta do Noval "Tawny Porto" </w:t>
            </w:r>
            <w:r>
              <w:rPr>
                <w:rStyle w:val="WineVintage"/>
              </w:rPr>
              <w:t xml:space="preserve">-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Douro, Porto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13 Glass</w:t>
            </w:r>
          </w:p>
        </w:tc>
      </w:tr>
      <w:tr>
        <w:tc>
          <w:tcPr>
            <w:tcW w:type="dxa" w:w="650"/>
          </w:tcPr>
          <w:p>
            <w:pPr>
              <w:pStyle w:val="WineBin"/>
            </w:pPr>
            <w:r>
              <w:t xml:space="preserve"/>
            </w:r>
          </w:p>
        </w:tc>
        <w:tc>
          <w:tcPr>
            <w:tcW w:type="dxa" w:w="4000"/>
          </w:tcPr>
          <w:p>
            <w:r>
              <w:rPr>
                <w:rStyle w:val="WineName"/>
              </w:rPr>
              <w:t xml:space="preserve">Graham's "Fine Tawny Porto" 20 year </w:t>
            </w:r>
            <w:r>
              <w:rPr>
                <w:rStyle w:val="WineVintage"/>
              </w:rPr>
              <w:t xml:space="preserve">NV </w:t>
            </w:r>
            <w:r>
              <w:rPr>
                <w:rStyle w:val="WineVarietal"/>
              </w:rPr>
              <w:t xml:space="preserve">Port Blend, </w:t>
            </w:r>
            <w:r>
              <w:rPr>
                <w:rStyle w:val="WineRegion"/>
              </w:rPr>
              <w:t xml:space="preserve">Portugal, Douro</w:t>
            </w:r>
          </w:p>
        </w:tc>
        <w:tc>
          <w:tcPr>
            <w:tcW w:type="dxa" w:w="3400"/>
          </w:tcPr>
          <w:p>
            <w:pPr>
              <w:pStyle w:val="WineRegion"/>
            </w:pPr>
            <w:r>
              <w:t xml:space="preserve">28 Glass</w:t>
            </w:r>
          </w:p>
        </w:tc>
      </w:tr>
    </w:tbl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E47"/>
    <w:multiLevelType w:val="hybridMultilevel"/>
    <w:tmpl w:val="6660E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19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9E"/>
    <w:rsid w:val="000135DF"/>
    <w:rsid w:val="001A3849"/>
    <w:rsid w:val="00230F6A"/>
    <w:rsid w:val="00413DC6"/>
    <w:rsid w:val="004523A3"/>
    <w:rsid w:val="0046149C"/>
    <w:rsid w:val="004C2ABD"/>
    <w:rsid w:val="0051675B"/>
    <w:rsid w:val="0060235E"/>
    <w:rsid w:val="006C5E99"/>
    <w:rsid w:val="00746FCF"/>
    <w:rsid w:val="00A94A84"/>
    <w:rsid w:val="00C80545"/>
    <w:rsid w:val="00C84C07"/>
    <w:rsid w:val="00DB51B4"/>
    <w:rsid w:val="00E354FD"/>
    <w:rsid w:val="00E56A77"/>
    <w:rsid w:val="00F00251"/>
    <w:rsid w:val="00F10FFD"/>
    <w:rsid w:val="00F258E6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168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4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4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64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A3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1A384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A384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1A384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1A384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6A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77"/>
    <w:rPr>
      <w:rFonts w:ascii="Lucida Grande" w:hAnsi="Lucida Grande"/>
      <w:sz w:val="18"/>
      <w:szCs w:val="18"/>
    </w:rPr>
  </w:style>
  <w:style w:type="paragraph" w:customStyle="1" w:styleId="WineColor">
    <w:name w:val="WineColor"/>
    <w:basedOn w:val="Heading1"/>
    <w:qFormat/>
    <w:rsid w:val="0060235E"/>
    <w:rPr>
      <w:color w:val="000000" w:themeColor="text1"/>
    </w:rPr>
  </w:style>
  <w:style w:type="paragraph" w:customStyle="1" w:styleId="SectionHeader">
    <w:name w:val="SectionHeader"/>
    <w:basedOn w:val="Heading2"/>
    <w:qFormat/>
    <w:rsid w:val="0060235E"/>
    <w:rPr>
      <w:color w:val="000000" w:themeColor="text1"/>
      <w:u w:val="single"/>
    </w:rPr>
  </w:style>
  <w:style w:type="paragraph" w:customStyle="1" w:styleId="Beverage">
    <w:name w:val="Beverage"/>
    <w:basedOn w:val="Normal"/>
    <w:qFormat/>
    <w:rsid w:val="00E56A77"/>
  </w:style>
  <w:style w:type="paragraph" w:customStyle="1" w:styleId="Restaurant">
    <w:name w:val="Restaurant"/>
    <w:basedOn w:val="Normal"/>
    <w:qFormat/>
    <w:rsid w:val="00E56A77"/>
    <w:rPr>
      <w:i/>
    </w:rPr>
  </w:style>
  <w:style w:type="paragraph" w:customStyle="1" w:styleId="RestaurantName">
    <w:name w:val="RestaurantName"/>
    <w:basedOn w:val="Heading1"/>
    <w:qFormat/>
    <w:rsid w:val="0060235E"/>
    <w:pPr>
      <w:jc w:val="center"/>
    </w:pPr>
    <w:rPr>
      <w:i/>
      <w:color w:val="000000" w:themeColor="text1"/>
      <w:sz w:val="36"/>
    </w:rPr>
  </w:style>
  <w:style w:type="paragraph" w:customStyle="1" w:styleId="RestaurantDetails">
    <w:name w:val="RestaurantDetails"/>
    <w:basedOn w:val="Heading2"/>
    <w:qFormat/>
    <w:rsid w:val="0060235E"/>
    <w:pPr>
      <w:spacing w:after="360"/>
      <w:contextualSpacing/>
      <w:jc w:val="center"/>
    </w:pPr>
    <w:rPr>
      <w:i/>
      <w:color w:val="000000" w:themeColor="text1"/>
    </w:rPr>
  </w:style>
  <w:style w:type="table" w:customStyle="1" w:styleId="WineTable">
    <w:name w:val="WineTable"/>
    <w:basedOn w:val="TableNormal"/>
    <w:uiPriority w:val="99"/>
    <w:rsid w:val="0051675B"/>
    <w:pPr>
      <w:ind w:left="288" w:hanging="288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RestaurantLogo">
    <w:name w:val="RestaurantLogo"/>
    <w:basedOn w:val="Heading1"/>
    <w:qFormat/>
    <w:rsid w:val="0060235E"/>
    <w:pPr>
      <w:jc w:val="center"/>
    </w:pPr>
    <w:rPr>
      <w:rFonts w:eastAsia="Times New Roman" w:cs="Times New Roman"/>
      <w:noProof/>
      <w:color w:val="000000" w:themeColor="text1"/>
    </w:rPr>
  </w:style>
  <w:style w:type="paragraph" w:customStyle="1" w:styleId="WineBin">
    <w:name w:val="WineBin"/>
    <w:basedOn w:val="Normal"/>
    <w:qFormat/>
    <w:rsid w:val="00230F6A"/>
    <w:pPr>
      <w:ind w:left="288" w:hanging="288"/>
    </w:pPr>
    <w:rPr>
      <w:i/>
      <w:sz w:val="20"/>
    </w:rPr>
  </w:style>
  <w:style w:type="paragraph" w:customStyle="1" w:styleId="WineNameColumn">
    <w:name w:val="WineNameColumn"/>
    <w:basedOn w:val="Normal"/>
    <w:qFormat/>
    <w:rsid w:val="00C84C07"/>
    <w:pPr>
      <w:ind w:left="288" w:hanging="288"/>
    </w:pPr>
  </w:style>
  <w:style w:type="paragraph" w:customStyle="1" w:styleId="WinePrice">
    <w:name w:val="WinePrice"/>
    <w:basedOn w:val="Normal"/>
    <w:qFormat/>
    <w:rsid w:val="00230F6A"/>
    <w:pPr>
      <w:ind w:left="288" w:hanging="288"/>
      <w:jc w:val="right"/>
    </w:pPr>
    <w:rPr>
      <w:i/>
    </w:rPr>
  </w:style>
  <w:style w:type="paragraph" w:customStyle="1" w:styleId="Instructions">
    <w:name w:val="Instructions"/>
    <w:basedOn w:val="Quote"/>
    <w:qFormat/>
    <w:rsid w:val="006023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FF0000"/>
    </w:rPr>
  </w:style>
  <w:style w:type="paragraph" w:styleId="ListParagraph">
    <w:name w:val="List Paragraph"/>
    <w:basedOn w:val="Normal"/>
    <w:uiPriority w:val="34"/>
    <w:qFormat/>
    <w:rsid w:val="006023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3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35E"/>
    <w:rPr>
      <w:i/>
      <w:iCs/>
      <w:color w:val="000000" w:themeColor="text1"/>
    </w:rPr>
  </w:style>
  <w:style w:type="character" w:customStyle="1" w:styleId="WineVintage">
    <w:name w:val="WineVintage"/>
    <w:basedOn w:val="DefaultParagraphFont"/>
    <w:uiPriority w:val="1"/>
    <w:qFormat/>
    <w:rsid w:val="00C84C07"/>
    <w:rPr>
      <w:rFonts w:asciiTheme="minorHAnsi" w:hAnsiTheme="minorHAnsi"/>
      <w:b w:val="0"/>
      <w:i/>
      <w:sz w:val="20"/>
    </w:rPr>
  </w:style>
  <w:style w:type="character" w:customStyle="1" w:styleId="WineName">
    <w:name w:val="WineName"/>
    <w:basedOn w:val="DefaultParagraphFont"/>
    <w:uiPriority w:val="1"/>
    <w:qFormat/>
    <w:rsid w:val="00C84C07"/>
    <w:rPr>
      <w:b/>
    </w:rPr>
  </w:style>
  <w:style w:type="character" w:customStyle="1" w:styleId="WineVarietal">
    <w:name w:val="WineVarietal"/>
    <w:basedOn w:val="DefaultParagraphFont"/>
    <w:uiPriority w:val="1"/>
    <w:qFormat/>
    <w:rsid w:val="00F258E6"/>
    <w:rPr>
      <w:b w:val="0"/>
      <w:i/>
      <w:sz w:val="20"/>
    </w:rPr>
  </w:style>
  <w:style w:type="character" w:customStyle="1" w:styleId="WineRegion">
    <w:name w:val="WineRegion"/>
    <w:basedOn w:val="DefaultParagraphFont"/>
    <w:uiPriority w:val="1"/>
    <w:qFormat/>
    <w:rsid w:val="00F258E6"/>
    <w:rPr>
      <w:b w:val="0"/>
      <w:i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
<Relationships xmlns="http://schemas.openxmlformats.org/package/2006/relationships">
<Relationship Id="rId3" Type="http://schemas.openxmlformats.org/officeDocument/2006/relationships/styles" Target="styles.xml"/>
<Relationship Id="rId4" Type="http://schemas.microsoft.com/office/2007/relationships/stylesWithEffects" Target="stylesWithEffects.xml"/>
<Relationship Id="rId5" Type="http://schemas.openxmlformats.org/officeDocument/2006/relationships/settings" Target="settings.xml"/>
<Relationship Id="rId6" Type="http://schemas.openxmlformats.org/officeDocument/2006/relationships/webSettings" Target="webSettings.xml"/>
<Relationship Id="rId7" Type="http://schemas.openxmlformats.org/officeDocument/2006/relationships/fontTable" Target="fontTable.xml"/>
<Relationship Id="rId8" Type="http://schemas.openxmlformats.org/officeDocument/2006/relationships/theme" Target="theme/theme1.xml"/>
<Relationship Id="rId1" Type="http://schemas.openxmlformats.org/officeDocument/2006/relationships/customXml" Target="../customXml/item1.xml"/>
<Relationship Id="rId2" Type="http://schemas.openxmlformats.org/officeDocument/2006/relationships/numbering" Target="numbering.xml"/>
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
<Relationships xmlns="http://schemas.openxmlformats.org/package/2006/relationships">
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ED378-4132-1846-A4DF-86509D0D2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2013-02-16T22:44:00Z</dcterms:created>
  <dcterms:modified xsi:type="dcterms:W3CDTF">2013-08-29T18:04:00Z</dcterms:modified>
  <cp:category/>
</cp:coreProperties>
</file>